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附件</w:t>
      </w:r>
    </w:p>
    <w:p>
      <w:pPr>
        <w:spacing w:line="600" w:lineRule="exact"/>
        <w:jc w:val="center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eastAsia="黑体"/>
          <w:sz w:val="32"/>
          <w:szCs w:val="32"/>
          <w:lang w:val="en-US" w:eastAsia="zh-CN"/>
        </w:rPr>
        <w:t>第十一届物业管理行业摄影及微视频展作品申报表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4"/>
        <w:tblW w:w="86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9"/>
        <w:gridCol w:w="2410"/>
        <w:gridCol w:w="1984"/>
        <w:gridCol w:w="2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作品名称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作品主题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推荐单位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shd w:val="clear" w:color="FFFFFF" w:fill="D9D9D9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作者介绍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作品简介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（200字以内）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（注：作品数量多的，可在本表总体说明，并另以附件形式报送）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5" w:hRule="atLeast"/>
          <w:jc w:val="center"/>
        </w:trPr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著作权申明</w:t>
            </w:r>
          </w:p>
        </w:tc>
        <w:tc>
          <w:tcPr>
            <w:tcW w:w="6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同意申报作品著作权授权和让渡于主办方。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签字（盖章）：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请于 2023年7月15日前，以电子邮件方式将申报作品发送至协会邮箱（hfwyxh@126.com）。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OWU4ZDdmZWI5MGZhYzU1N2QzMGQ3MTZmZTc3NDIifQ=="/>
  </w:docVars>
  <w:rsids>
    <w:rsidRoot w:val="410A695B"/>
    <w:rsid w:val="410A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2023-07-07T02:16:00Z</dcterms:created>
  <dc:creator>Administrator</dc:creator>
  <cp:lastModifiedBy>Administrator</cp:lastModifiedBy>
  <dcterms:modified xsi:type="dcterms:W3CDTF">2023-07-07T02:17:28Z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CBACB98BA01546DC945014E1A71F8510_11</vt:lpwstr>
  </property>
</Properties>
</file>