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t>第十届物业管理行业摄影及微视频展</w:t>
      </w:r>
      <w:bookmarkEnd w:id="0"/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作品申报表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410"/>
        <w:gridCol w:w="1984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作品名称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推荐单位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70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作者介绍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922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（注：作品数量多的，可在本表总体说明，并另以附件形式报送）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5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著作权申明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同意申报作品著作权授权和让渡于主办方。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签字（盖章）：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请于 2022 年5月25日前，以电子邮件方式将申报作品发送至协会邮箱（hfwyxh@126.com）。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6751B"/>
    <w:rsid w:val="5426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2022-04-22T07:53:00Z</dcterms:created>
  <dc:creator>Administrator</dc:creator>
  <cp:lastModifiedBy>Administrator</cp:lastModifiedBy>
  <dcterms:modified xsi:type="dcterms:W3CDTF">2022-04-22T07:54:25Z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91094B4762014BDF9A683DE7E6465132</vt:lpwstr>
  </property>
</Properties>
</file>