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商办绿色建筑与机电设施资产管理专题讲座报名回执表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单位名称：</w:t>
      </w:r>
    </w:p>
    <w:tbl>
      <w:tblPr>
        <w:tblStyle w:val="4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05"/>
        <w:gridCol w:w="2433"/>
        <w:gridCol w:w="235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0F511"/>
    <w:multiLevelType w:val="singleLevel"/>
    <w:tmpl w:val="5DB0F511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678E5"/>
    <w:rsid w:val="188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2020-12-01T03:20:00Z</dcterms:created>
  <dc:creator>韵雅</dc:creator>
  <cp:lastModifiedBy>韵雅</cp:lastModifiedBy>
  <dcterms:modified xsi:type="dcterms:W3CDTF">2020-12-01T03:21:51Z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